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A1B" w:rsidRPr="009B123D" w:rsidRDefault="00F2520E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9B123D">
        <w:rPr>
          <w:rFonts w:ascii="Times New Roman" w:hAnsi="Times New Roman" w:cs="Times New Roman"/>
          <w:b/>
          <w:sz w:val="36"/>
          <w:szCs w:val="36"/>
          <w:lang w:val="uk-UA"/>
        </w:rPr>
        <w:t>ТЕХ</w:t>
      </w:r>
      <w:r w:rsidR="005435EC">
        <w:rPr>
          <w:rFonts w:ascii="Times New Roman" w:hAnsi="Times New Roman" w:cs="Times New Roman"/>
          <w:b/>
          <w:sz w:val="36"/>
          <w:szCs w:val="36"/>
          <w:lang w:val="uk-UA"/>
        </w:rPr>
        <w:t xml:space="preserve">НІЧНИЙ </w:t>
      </w:r>
      <w:r w:rsidRPr="009B123D">
        <w:rPr>
          <w:rFonts w:ascii="Times New Roman" w:hAnsi="Times New Roman" w:cs="Times New Roman"/>
          <w:b/>
          <w:sz w:val="36"/>
          <w:szCs w:val="36"/>
          <w:lang w:val="uk-UA"/>
        </w:rPr>
        <w:t xml:space="preserve">ОПИС </w:t>
      </w:r>
    </w:p>
    <w:p w:rsidR="00586A1B" w:rsidRPr="009B123D" w:rsidRDefault="000B77A3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9B123D">
        <w:rPr>
          <w:rFonts w:ascii="Times New Roman" w:hAnsi="Times New Roman" w:cs="Times New Roman"/>
          <w:b/>
          <w:sz w:val="36"/>
          <w:szCs w:val="36"/>
          <w:lang w:val="uk-UA"/>
        </w:rPr>
        <w:t>КОНДИЦІОНЕР-ОП</w:t>
      </w:r>
      <w:r w:rsidR="00141F33" w:rsidRPr="009B123D">
        <w:rPr>
          <w:rFonts w:ascii="Times New Roman" w:hAnsi="Times New Roman" w:cs="Times New Roman"/>
          <w:b/>
          <w:sz w:val="36"/>
          <w:szCs w:val="36"/>
          <w:lang w:val="uk-UA"/>
        </w:rPr>
        <w:t>О</w:t>
      </w:r>
      <w:r w:rsidRPr="009B123D">
        <w:rPr>
          <w:rFonts w:ascii="Times New Roman" w:hAnsi="Times New Roman" w:cs="Times New Roman"/>
          <w:b/>
          <w:sz w:val="36"/>
          <w:szCs w:val="36"/>
          <w:lang w:val="uk-UA"/>
        </w:rPr>
        <w:t>ЛІСКУВАЧ</w:t>
      </w:r>
    </w:p>
    <w:p w:rsidR="0012781D" w:rsidRDefault="009B123D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9B123D">
        <w:rPr>
          <w:rFonts w:ascii="Times New Roman" w:hAnsi="Times New Roman" w:cs="Times New Roman"/>
          <w:b/>
          <w:sz w:val="36"/>
          <w:szCs w:val="36"/>
          <w:lang w:val="uk-UA"/>
        </w:rPr>
        <w:t>сер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і</w:t>
      </w:r>
      <w:r w:rsidRPr="009B123D">
        <w:rPr>
          <w:rFonts w:ascii="Times New Roman" w:hAnsi="Times New Roman" w:cs="Times New Roman"/>
          <w:b/>
          <w:sz w:val="36"/>
          <w:szCs w:val="36"/>
          <w:lang w:val="uk-UA"/>
        </w:rPr>
        <w:t>ї</w:t>
      </w:r>
      <w:r w:rsidR="000B5C80" w:rsidRPr="009B123D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="00586A1B" w:rsidRPr="009B123D">
        <w:rPr>
          <w:rFonts w:ascii="Times New Roman" w:hAnsi="Times New Roman" w:cs="Times New Roman"/>
          <w:b/>
          <w:sz w:val="36"/>
          <w:szCs w:val="36"/>
          <w:lang w:val="uk-UA"/>
        </w:rPr>
        <w:t>«</w:t>
      </w:r>
      <w:proofErr w:type="spellStart"/>
      <w:r w:rsidR="00EF6CC7">
        <w:rPr>
          <w:rFonts w:ascii="Times New Roman" w:hAnsi="Times New Roman" w:cs="Times New Roman"/>
          <w:b/>
          <w:sz w:val="36"/>
          <w:szCs w:val="36"/>
        </w:rPr>
        <w:t>Ersel</w:t>
      </w:r>
      <w:proofErr w:type="spellEnd"/>
      <w:r w:rsidR="00586A1B" w:rsidRPr="009B123D">
        <w:rPr>
          <w:rFonts w:ascii="Times New Roman" w:hAnsi="Times New Roman" w:cs="Times New Roman"/>
          <w:b/>
          <w:sz w:val="36"/>
          <w:szCs w:val="36"/>
          <w:lang w:val="uk-UA"/>
        </w:rPr>
        <w:t>»</w:t>
      </w:r>
    </w:p>
    <w:p w:rsidR="005435EC" w:rsidRPr="00E147F2" w:rsidRDefault="00EF6CC7" w:rsidP="00F2520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F6CC7">
        <w:rPr>
          <w:rFonts w:ascii="Times New Roman" w:hAnsi="Times New Roman" w:cs="Times New Roman"/>
          <w:b/>
          <w:sz w:val="36"/>
          <w:szCs w:val="36"/>
          <w:lang w:val="en-GB"/>
        </w:rPr>
        <w:t>Pure</w:t>
      </w:r>
      <w:r w:rsidRPr="00E147F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EF6CC7">
        <w:rPr>
          <w:rFonts w:ascii="Times New Roman" w:hAnsi="Times New Roman" w:cs="Times New Roman"/>
          <w:b/>
          <w:sz w:val="36"/>
          <w:szCs w:val="36"/>
          <w:lang w:val="en-GB"/>
        </w:rPr>
        <w:t>diamond</w:t>
      </w:r>
    </w:p>
    <w:p w:rsidR="00AA3AD9" w:rsidRPr="009B123D" w:rsidRDefault="009B123D" w:rsidP="00AA3AD9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>
        <w:rPr>
          <w:rFonts w:ascii="Times New Roman" w:eastAsia="Calibri" w:hAnsi="Times New Roman" w:cs="Times New Roman"/>
          <w:lang w:val="uk-UA"/>
        </w:rPr>
        <w:t>Виробник: ТОВ «МЕНДЕЛЄЄВ ЛАБ</w:t>
      </w:r>
      <w:r w:rsidR="00AA3AD9" w:rsidRPr="009B123D">
        <w:rPr>
          <w:rFonts w:ascii="Times New Roman" w:eastAsia="Calibri" w:hAnsi="Times New Roman" w:cs="Times New Roman"/>
          <w:lang w:val="uk-UA"/>
        </w:rPr>
        <w:t>»</w:t>
      </w:r>
    </w:p>
    <w:p w:rsidR="00AA3AD9" w:rsidRPr="009B123D" w:rsidRDefault="00AA3AD9" w:rsidP="00AA3AD9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9B123D">
        <w:rPr>
          <w:rFonts w:ascii="Times New Roman" w:eastAsia="Calibri" w:hAnsi="Times New Roman" w:cs="Times New Roman"/>
          <w:lang w:val="uk-UA"/>
        </w:rPr>
        <w:t>Адреса: 51200, Дніпропетровська обл</w:t>
      </w:r>
      <w:r w:rsidR="009B123D">
        <w:rPr>
          <w:rFonts w:ascii="Times New Roman" w:eastAsia="Calibri" w:hAnsi="Times New Roman" w:cs="Times New Roman"/>
          <w:lang w:val="uk-UA"/>
        </w:rPr>
        <w:t>.</w:t>
      </w:r>
      <w:r w:rsidRPr="009B123D">
        <w:rPr>
          <w:rFonts w:ascii="Times New Roman" w:eastAsia="Calibri" w:hAnsi="Times New Roman" w:cs="Times New Roman"/>
          <w:lang w:val="uk-UA"/>
        </w:rPr>
        <w:t>, м. Новомосковськ, вул</w:t>
      </w:r>
      <w:r w:rsidR="009B123D">
        <w:rPr>
          <w:rFonts w:ascii="Times New Roman" w:eastAsia="Calibri" w:hAnsi="Times New Roman" w:cs="Times New Roman"/>
          <w:lang w:val="uk-UA"/>
        </w:rPr>
        <w:t>.</w:t>
      </w:r>
      <w:r w:rsidRPr="009B123D">
        <w:rPr>
          <w:rFonts w:ascii="Times New Roman" w:eastAsia="Calibri" w:hAnsi="Times New Roman" w:cs="Times New Roman"/>
          <w:lang w:val="uk-UA"/>
        </w:rPr>
        <w:t xml:space="preserve"> Сучкова, б. 115 А, </w:t>
      </w:r>
    </w:p>
    <w:p w:rsidR="00AA3AD9" w:rsidRPr="009B123D" w:rsidRDefault="00AA3AD9" w:rsidP="00AA3AD9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9B123D">
        <w:rPr>
          <w:rFonts w:ascii="Times New Roman" w:eastAsia="Calibri" w:hAnsi="Times New Roman" w:cs="Times New Roman"/>
          <w:lang w:val="uk-UA"/>
        </w:rPr>
        <w:t>Адреса виробництва: 51200, Дніпропетровська обл</w:t>
      </w:r>
      <w:r w:rsidR="00D65A38">
        <w:rPr>
          <w:rFonts w:ascii="Times New Roman" w:eastAsia="Calibri" w:hAnsi="Times New Roman" w:cs="Times New Roman"/>
          <w:lang w:val="uk-UA"/>
        </w:rPr>
        <w:t>.</w:t>
      </w:r>
      <w:r w:rsidRPr="009B123D">
        <w:rPr>
          <w:rFonts w:ascii="Times New Roman" w:eastAsia="Calibri" w:hAnsi="Times New Roman" w:cs="Times New Roman"/>
          <w:lang w:val="uk-UA"/>
        </w:rPr>
        <w:t>, м. Новомосковськ, вул</w:t>
      </w:r>
      <w:r w:rsidR="00D65A38">
        <w:rPr>
          <w:rFonts w:ascii="Times New Roman" w:eastAsia="Calibri" w:hAnsi="Times New Roman" w:cs="Times New Roman"/>
          <w:lang w:val="uk-UA"/>
        </w:rPr>
        <w:t>.</w:t>
      </w:r>
      <w:r w:rsidRPr="009B123D">
        <w:rPr>
          <w:rFonts w:ascii="Times New Roman" w:eastAsia="Calibri" w:hAnsi="Times New Roman" w:cs="Times New Roman"/>
          <w:lang w:val="uk-UA"/>
        </w:rPr>
        <w:t xml:space="preserve"> Сучкова, б. 115 А </w:t>
      </w:r>
    </w:p>
    <w:p w:rsidR="00AA3AD9" w:rsidRPr="009B123D" w:rsidRDefault="00AA3AD9" w:rsidP="00AA3AD9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9B123D">
        <w:rPr>
          <w:rFonts w:ascii="Times New Roman" w:eastAsia="Calibri" w:hAnsi="Times New Roman" w:cs="Times New Roman"/>
          <w:lang w:val="uk-UA"/>
        </w:rPr>
        <w:t xml:space="preserve">Нормативний документ, згідно якого виробляють </w:t>
      </w:r>
      <w:r w:rsidR="00AF65CF" w:rsidRPr="009B123D">
        <w:rPr>
          <w:rFonts w:ascii="Times New Roman" w:eastAsia="Calibri" w:hAnsi="Times New Roman" w:cs="Times New Roman"/>
          <w:lang w:val="uk-UA"/>
        </w:rPr>
        <w:t>кондиціонер-ополіскувач</w:t>
      </w:r>
      <w:r w:rsidRPr="009B123D">
        <w:rPr>
          <w:rFonts w:ascii="Times New Roman" w:eastAsia="Calibri" w:hAnsi="Times New Roman" w:cs="Times New Roman"/>
          <w:lang w:val="uk-UA"/>
        </w:rPr>
        <w:t xml:space="preserve">:  </w:t>
      </w:r>
      <w:r w:rsidR="00AF65CF" w:rsidRPr="009B123D">
        <w:rPr>
          <w:rFonts w:ascii="Times New Roman" w:eastAsia="Calibri" w:hAnsi="Times New Roman" w:cs="Times New Roman"/>
          <w:lang w:val="uk-UA"/>
        </w:rPr>
        <w:t>ТУ У 20.4-33580257-002:2013</w:t>
      </w:r>
      <w:r w:rsidR="002174A6">
        <w:rPr>
          <w:rFonts w:ascii="Times New Roman" w:eastAsia="Calibri" w:hAnsi="Times New Roman" w:cs="Times New Roman"/>
          <w:lang w:val="uk-UA"/>
        </w:rPr>
        <w:t xml:space="preserve"> зі зміною №1</w:t>
      </w: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4361"/>
        <w:gridCol w:w="2977"/>
        <w:gridCol w:w="3402"/>
        <w:gridCol w:w="4046"/>
      </w:tblGrid>
      <w:tr w:rsidR="00E147F2" w:rsidRPr="001D4545" w:rsidTr="00E147F2">
        <w:tc>
          <w:tcPr>
            <w:tcW w:w="4361" w:type="dxa"/>
          </w:tcPr>
          <w:p w:rsidR="00E147F2" w:rsidRPr="001D4545" w:rsidRDefault="00E147F2" w:rsidP="00F25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45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Загальна хімічна назва</w:t>
            </w:r>
          </w:p>
        </w:tc>
        <w:tc>
          <w:tcPr>
            <w:tcW w:w="2977" w:type="dxa"/>
          </w:tcPr>
          <w:p w:rsidR="00E147F2" w:rsidRPr="001D4545" w:rsidRDefault="00E147F2" w:rsidP="00F25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45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Реєстраційний  номер САS</w:t>
            </w:r>
          </w:p>
        </w:tc>
        <w:tc>
          <w:tcPr>
            <w:tcW w:w="3402" w:type="dxa"/>
          </w:tcPr>
          <w:p w:rsidR="00E147F2" w:rsidRPr="001D4545" w:rsidRDefault="00E147F2" w:rsidP="00F25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45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Назва, INCI</w:t>
            </w:r>
          </w:p>
        </w:tc>
        <w:tc>
          <w:tcPr>
            <w:tcW w:w="4046" w:type="dxa"/>
          </w:tcPr>
          <w:p w:rsidR="00E147F2" w:rsidRPr="001D4545" w:rsidRDefault="00E147F2" w:rsidP="00F25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45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Назва, IUPAC</w:t>
            </w:r>
            <w:bookmarkStart w:id="0" w:name="_GoBack"/>
            <w:bookmarkEnd w:id="0"/>
          </w:p>
        </w:tc>
      </w:tr>
      <w:tr w:rsidR="00E147F2" w:rsidRPr="001D4545" w:rsidTr="00E147F2">
        <w:tc>
          <w:tcPr>
            <w:tcW w:w="4361" w:type="dxa"/>
            <w:vAlign w:val="center"/>
          </w:tcPr>
          <w:p w:rsidR="00E147F2" w:rsidRPr="00A752DE" w:rsidRDefault="00E147F2" w:rsidP="00B14F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Вода</w:t>
            </w:r>
          </w:p>
        </w:tc>
        <w:tc>
          <w:tcPr>
            <w:tcW w:w="2977" w:type="dxa"/>
            <w:vAlign w:val="center"/>
          </w:tcPr>
          <w:p w:rsidR="00E147F2" w:rsidRPr="00A752DE" w:rsidRDefault="00E147F2" w:rsidP="00B14F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класифікується</w:t>
            </w:r>
          </w:p>
        </w:tc>
        <w:tc>
          <w:tcPr>
            <w:tcW w:w="3402" w:type="dxa"/>
            <w:vAlign w:val="center"/>
          </w:tcPr>
          <w:p w:rsidR="00E147F2" w:rsidRPr="00A752DE" w:rsidRDefault="00E147F2" w:rsidP="00B14F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Aqua</w:t>
            </w:r>
          </w:p>
        </w:tc>
        <w:tc>
          <w:tcPr>
            <w:tcW w:w="4046" w:type="dxa"/>
            <w:vAlign w:val="center"/>
          </w:tcPr>
          <w:p w:rsidR="00E147F2" w:rsidRPr="00A752DE" w:rsidRDefault="00E147F2" w:rsidP="00B14F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147F2" w:rsidRPr="00E147F2" w:rsidTr="00E147F2">
        <w:tc>
          <w:tcPr>
            <w:tcW w:w="4361" w:type="dxa"/>
            <w:vAlign w:val="center"/>
          </w:tcPr>
          <w:p w:rsidR="00E147F2" w:rsidRPr="00860EC8" w:rsidRDefault="00E147F2" w:rsidP="00053B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Триетаноламін диестеркват метосульфат в ізопропанолі</w:t>
            </w:r>
          </w:p>
        </w:tc>
        <w:tc>
          <w:tcPr>
            <w:tcW w:w="2977" w:type="dxa"/>
            <w:vAlign w:val="center"/>
          </w:tcPr>
          <w:p w:rsidR="00E147F2" w:rsidRPr="008831D0" w:rsidRDefault="00E147F2" w:rsidP="00053B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31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91995-81-2</w:t>
            </w:r>
          </w:p>
        </w:tc>
        <w:tc>
          <w:tcPr>
            <w:tcW w:w="3402" w:type="dxa"/>
            <w:vAlign w:val="center"/>
          </w:tcPr>
          <w:p w:rsidR="00E147F2" w:rsidRPr="007A66C7" w:rsidRDefault="00E147F2" w:rsidP="001761D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A66C7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en-GB"/>
              </w:rPr>
              <w:t>Triethanolamine dialkylester methosulphate in isopropanol</w:t>
            </w:r>
          </w:p>
        </w:tc>
        <w:tc>
          <w:tcPr>
            <w:tcW w:w="4046" w:type="dxa"/>
            <w:vAlign w:val="center"/>
          </w:tcPr>
          <w:p w:rsidR="00E147F2" w:rsidRPr="007A66C7" w:rsidRDefault="00E147F2" w:rsidP="00053B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6C7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en-GB"/>
              </w:rPr>
              <w:t>Triethanolamine dialkylester methosulphate in isopropanol</w:t>
            </w:r>
          </w:p>
        </w:tc>
      </w:tr>
      <w:tr w:rsidR="00E147F2" w:rsidRPr="005435EC" w:rsidTr="00E147F2">
        <w:tc>
          <w:tcPr>
            <w:tcW w:w="4361" w:type="dxa"/>
            <w:vAlign w:val="center"/>
          </w:tcPr>
          <w:p w:rsidR="00E147F2" w:rsidRPr="002274BA" w:rsidRDefault="00E147F2" w:rsidP="00836D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Парфумерна композиція</w:t>
            </w:r>
          </w:p>
        </w:tc>
        <w:tc>
          <w:tcPr>
            <w:tcW w:w="2977" w:type="dxa"/>
            <w:vAlign w:val="center"/>
          </w:tcPr>
          <w:p w:rsidR="00E147F2" w:rsidRPr="002F789B" w:rsidRDefault="00E147F2" w:rsidP="00836D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класифікується</w:t>
            </w:r>
          </w:p>
        </w:tc>
        <w:tc>
          <w:tcPr>
            <w:tcW w:w="3402" w:type="dxa"/>
            <w:vAlign w:val="center"/>
          </w:tcPr>
          <w:p w:rsidR="00E147F2" w:rsidRPr="002F789B" w:rsidRDefault="00E147F2" w:rsidP="00836D7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Parfum</w:t>
            </w:r>
          </w:p>
        </w:tc>
        <w:tc>
          <w:tcPr>
            <w:tcW w:w="4046" w:type="dxa"/>
            <w:vAlign w:val="center"/>
          </w:tcPr>
          <w:p w:rsidR="00E147F2" w:rsidRPr="00CB5366" w:rsidRDefault="00E147F2" w:rsidP="00836D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147F2" w:rsidRPr="00E147F2" w:rsidTr="00E147F2">
        <w:tc>
          <w:tcPr>
            <w:tcW w:w="4361" w:type="dxa"/>
            <w:vAlign w:val="center"/>
          </w:tcPr>
          <w:p w:rsidR="00E147F2" w:rsidRDefault="00E147F2" w:rsidP="00071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Суміш метилхлорізотіазолінона та метилізотіазолінона (3:1)</w:t>
            </w:r>
          </w:p>
        </w:tc>
        <w:tc>
          <w:tcPr>
            <w:tcW w:w="2977" w:type="dxa"/>
            <w:vAlign w:val="center"/>
          </w:tcPr>
          <w:p w:rsidR="00E147F2" w:rsidRPr="002274BA" w:rsidRDefault="00E147F2" w:rsidP="00071C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55965-84-9</w:t>
            </w:r>
          </w:p>
        </w:tc>
        <w:tc>
          <w:tcPr>
            <w:tcW w:w="3402" w:type="dxa"/>
            <w:vAlign w:val="center"/>
          </w:tcPr>
          <w:p w:rsidR="00E147F2" w:rsidRPr="002274BA" w:rsidRDefault="00E147F2" w:rsidP="00071C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Methylchloroisothiazolinon, Methylisothiazolinon</w:t>
            </w:r>
          </w:p>
        </w:tc>
        <w:tc>
          <w:tcPr>
            <w:tcW w:w="4046" w:type="dxa"/>
            <w:vAlign w:val="center"/>
          </w:tcPr>
          <w:p w:rsidR="00E147F2" w:rsidRPr="002274BA" w:rsidRDefault="00E147F2" w:rsidP="00071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5-chloro-2-metyl-3(2H)-isothazolone with 2-methyl-3(2H)-isothiazolone</w:t>
            </w:r>
          </w:p>
        </w:tc>
      </w:tr>
      <w:tr w:rsidR="00E147F2" w:rsidRPr="00E147F2" w:rsidTr="00E147F2">
        <w:tc>
          <w:tcPr>
            <w:tcW w:w="4361" w:type="dxa"/>
            <w:vAlign w:val="center"/>
          </w:tcPr>
          <w:p w:rsidR="00E147F2" w:rsidRDefault="00E147F2" w:rsidP="00EF1E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Кармоїзин</w:t>
            </w:r>
            <w:proofErr w:type="spellEnd"/>
          </w:p>
        </w:tc>
        <w:tc>
          <w:tcPr>
            <w:tcW w:w="2977" w:type="dxa"/>
            <w:vAlign w:val="center"/>
          </w:tcPr>
          <w:p w:rsidR="00E147F2" w:rsidRPr="00077E16" w:rsidRDefault="00E147F2" w:rsidP="00EF1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3567-69-9</w:t>
            </w:r>
          </w:p>
        </w:tc>
        <w:tc>
          <w:tcPr>
            <w:tcW w:w="3402" w:type="dxa"/>
            <w:vAlign w:val="center"/>
          </w:tcPr>
          <w:p w:rsidR="00E147F2" w:rsidRPr="00864696" w:rsidRDefault="00E147F2" w:rsidP="00EF1E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Carmoisine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(Е-122)</w:t>
            </w:r>
          </w:p>
        </w:tc>
        <w:tc>
          <w:tcPr>
            <w:tcW w:w="4046" w:type="dxa"/>
            <w:vAlign w:val="center"/>
          </w:tcPr>
          <w:p w:rsidR="00E147F2" w:rsidRPr="00BA2FFF" w:rsidRDefault="00E147F2" w:rsidP="00EF1E0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A2F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  <w:lang w:val="en-GB"/>
              </w:rPr>
              <w:t>disodium 4-hydroxy-2-[(</w:t>
            </w:r>
            <w:r w:rsidRPr="00BA2FF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8F9FA"/>
                <w:lang w:val="en-GB"/>
              </w:rPr>
              <w:t>E</w:t>
            </w:r>
            <w:r w:rsidRPr="00BA2F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  <w:lang w:val="en-GB"/>
              </w:rPr>
              <w:t>)-(4-sulfonato-1-naphthyl)diazenyl]naphthalene-1-sulfonate</w:t>
            </w:r>
          </w:p>
        </w:tc>
      </w:tr>
    </w:tbl>
    <w:p w:rsidR="002274BA" w:rsidRPr="009B123D" w:rsidRDefault="002274BA" w:rsidP="002274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274BA" w:rsidRPr="00F315F9" w:rsidRDefault="002274BA" w:rsidP="00F315F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123D">
        <w:rPr>
          <w:rFonts w:ascii="Times New Roman" w:hAnsi="Times New Roman" w:cs="Times New Roman"/>
          <w:sz w:val="24"/>
          <w:szCs w:val="24"/>
          <w:lang w:val="uk-UA"/>
        </w:rPr>
        <w:t xml:space="preserve">Головний технолог </w:t>
      </w:r>
      <w:r w:rsidR="002174A6">
        <w:rPr>
          <w:rFonts w:ascii="Times New Roman" w:hAnsi="Times New Roman"/>
          <w:sz w:val="24"/>
          <w:szCs w:val="24"/>
          <w:lang w:val="uk-UA"/>
        </w:rPr>
        <w:t>ТОВ «МЕНДЕЛЄЄВ ЛАБ</w:t>
      </w:r>
      <w:r w:rsidR="004A187A" w:rsidRPr="009B123D">
        <w:rPr>
          <w:rFonts w:ascii="Times New Roman" w:hAnsi="Times New Roman"/>
          <w:sz w:val="24"/>
          <w:szCs w:val="24"/>
          <w:lang w:val="uk-UA"/>
        </w:rPr>
        <w:t>»</w:t>
      </w:r>
      <w:r w:rsidR="004A187A" w:rsidRPr="009B123D">
        <w:rPr>
          <w:rFonts w:ascii="Times New Roman" w:hAnsi="Times New Roman"/>
          <w:sz w:val="24"/>
          <w:szCs w:val="24"/>
          <w:lang w:val="uk-UA"/>
        </w:rPr>
        <w:tab/>
      </w:r>
      <w:r w:rsidR="002174A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174A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174A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174A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174A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174A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174A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174A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174A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174A6">
        <w:rPr>
          <w:rFonts w:ascii="Times New Roman" w:hAnsi="Times New Roman" w:cs="Times New Roman"/>
          <w:sz w:val="24"/>
          <w:szCs w:val="24"/>
          <w:lang w:val="uk-UA"/>
        </w:rPr>
        <w:tab/>
        <w:t>Попова О.І.</w:t>
      </w:r>
    </w:p>
    <w:sectPr w:rsidR="002274BA" w:rsidRPr="00F315F9" w:rsidSect="00F315F9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20B"/>
    <w:rsid w:val="00053BE7"/>
    <w:rsid w:val="00071C19"/>
    <w:rsid w:val="00077E16"/>
    <w:rsid w:val="000B5C80"/>
    <w:rsid w:val="000B77A3"/>
    <w:rsid w:val="0012781D"/>
    <w:rsid w:val="00141F33"/>
    <w:rsid w:val="0017458F"/>
    <w:rsid w:val="001761DB"/>
    <w:rsid w:val="00192361"/>
    <w:rsid w:val="001D4545"/>
    <w:rsid w:val="001D4EE6"/>
    <w:rsid w:val="002174A6"/>
    <w:rsid w:val="002274BA"/>
    <w:rsid w:val="00272777"/>
    <w:rsid w:val="003770B1"/>
    <w:rsid w:val="004A187A"/>
    <w:rsid w:val="004A320B"/>
    <w:rsid w:val="004D5076"/>
    <w:rsid w:val="004E5012"/>
    <w:rsid w:val="005435EC"/>
    <w:rsid w:val="00544A2E"/>
    <w:rsid w:val="00567CC4"/>
    <w:rsid w:val="00586A1B"/>
    <w:rsid w:val="005C031E"/>
    <w:rsid w:val="00645AC4"/>
    <w:rsid w:val="00681364"/>
    <w:rsid w:val="006D09EC"/>
    <w:rsid w:val="007A66C7"/>
    <w:rsid w:val="00836D77"/>
    <w:rsid w:val="0085678C"/>
    <w:rsid w:val="00860EC8"/>
    <w:rsid w:val="00864696"/>
    <w:rsid w:val="008831D0"/>
    <w:rsid w:val="0089158B"/>
    <w:rsid w:val="00914C27"/>
    <w:rsid w:val="009B123D"/>
    <w:rsid w:val="00A626E8"/>
    <w:rsid w:val="00A67546"/>
    <w:rsid w:val="00AA3AD9"/>
    <w:rsid w:val="00AB3B65"/>
    <w:rsid w:val="00AF65CF"/>
    <w:rsid w:val="00B07676"/>
    <w:rsid w:val="00B14FEF"/>
    <w:rsid w:val="00B35FAF"/>
    <w:rsid w:val="00B5233D"/>
    <w:rsid w:val="00BA2FFF"/>
    <w:rsid w:val="00D52C93"/>
    <w:rsid w:val="00D56DE7"/>
    <w:rsid w:val="00D65A38"/>
    <w:rsid w:val="00E147F2"/>
    <w:rsid w:val="00EE4415"/>
    <w:rsid w:val="00EF1E01"/>
    <w:rsid w:val="00EF6CC7"/>
    <w:rsid w:val="00F2520E"/>
    <w:rsid w:val="00F3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973B15-8F5E-4A26-A0BE-951D4C9BD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2520E"/>
    <w:rPr>
      <w:b/>
      <w:bCs/>
    </w:rPr>
  </w:style>
  <w:style w:type="character" w:customStyle="1" w:styleId="st1">
    <w:name w:val="st1"/>
    <w:basedOn w:val="a0"/>
    <w:rsid w:val="002274BA"/>
  </w:style>
  <w:style w:type="paragraph" w:styleId="a5">
    <w:name w:val="Balloon Text"/>
    <w:basedOn w:val="a"/>
    <w:link w:val="a6"/>
    <w:uiPriority w:val="99"/>
    <w:semiHidden/>
    <w:unhideWhenUsed/>
    <w:rsid w:val="00F31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15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6E2D3-1E78-44ED-A589-8366555AE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SVK</Company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Pusya</dc:creator>
  <cp:lastModifiedBy>Корса Людмила Алексеевна</cp:lastModifiedBy>
  <cp:revision>15</cp:revision>
  <cp:lastPrinted>2017-08-30T11:42:00Z</cp:lastPrinted>
  <dcterms:created xsi:type="dcterms:W3CDTF">2015-04-22T06:54:00Z</dcterms:created>
  <dcterms:modified xsi:type="dcterms:W3CDTF">2017-09-08T13:14:00Z</dcterms:modified>
</cp:coreProperties>
</file>